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70A5B" w14:textId="74F2CCCB" w:rsidR="007F64A2" w:rsidRDefault="007F64A2" w:rsidP="008868B4">
      <w:pPr>
        <w:spacing w:line="276" w:lineRule="auto"/>
        <w:ind w:right="140"/>
        <w:rPr>
          <w:rFonts w:cs="Adobe Arabic"/>
          <w:b/>
          <w:sz w:val="24"/>
        </w:rPr>
      </w:pPr>
      <w:r>
        <w:rPr>
          <w:b/>
          <w:sz w:val="24"/>
        </w:rPr>
        <w:t>De gereedschapsbreuksensor TD 110 van HEIDENHAIN:</w:t>
      </w:r>
    </w:p>
    <w:p w14:paraId="3C554A79" w14:textId="06C6ECCC" w:rsidR="00B6511B" w:rsidRPr="003D4CB9" w:rsidRDefault="007F64A2" w:rsidP="008868B4">
      <w:pPr>
        <w:spacing w:line="276" w:lineRule="auto"/>
        <w:ind w:right="140"/>
        <w:rPr>
          <w:rFonts w:cs="Adobe Arabic"/>
          <w:b/>
          <w:sz w:val="24"/>
        </w:rPr>
      </w:pPr>
      <w:r>
        <w:rPr>
          <w:b/>
          <w:sz w:val="24"/>
        </w:rPr>
        <w:t>Procesbetrouwbaarheid en tijdvoordelen voor inbouw achteraf</w:t>
      </w:r>
    </w:p>
    <w:p w14:paraId="2F16E3B7" w14:textId="77777777" w:rsidR="00B6511B" w:rsidRDefault="00B6511B" w:rsidP="008868B4">
      <w:pPr>
        <w:spacing w:line="276" w:lineRule="auto"/>
        <w:ind w:right="140"/>
        <w:rPr>
          <w:rFonts w:cs="Adobe Arabic"/>
        </w:rPr>
      </w:pPr>
    </w:p>
    <w:p w14:paraId="0297B09B" w14:textId="2FA4CEA7" w:rsidR="003D4CB9" w:rsidRPr="007F64A2" w:rsidRDefault="007F64A2" w:rsidP="008868B4">
      <w:pPr>
        <w:spacing w:line="276" w:lineRule="auto"/>
        <w:ind w:right="140"/>
        <w:rPr>
          <w:rFonts w:cs="Adobe Arabic"/>
          <w:i/>
        </w:rPr>
      </w:pPr>
      <w:r>
        <w:rPr>
          <w:i/>
        </w:rPr>
        <w:t>Gereedschappen in de machinekamer volledig geïntegreerd in geautomatiseerde processen op breuk controleren: met de inductieve gereedschapsbreuksensor TD 110 van HEIDENHAIN kunnen gebruikers aanzienlijke tijdvoordelen behalen en tegelijkertijd afkeur minimaliseren – twee belangrijke aspecten voor een duurzame productie en meer productiviteit vanaf het eerste onderdeel.</w:t>
      </w:r>
    </w:p>
    <w:p w14:paraId="719F5A38" w14:textId="77777777" w:rsidR="002A1077" w:rsidRDefault="002A1077" w:rsidP="008868B4">
      <w:pPr>
        <w:spacing w:line="276" w:lineRule="auto"/>
        <w:ind w:right="140"/>
        <w:rPr>
          <w:rFonts w:cs="Adobe Arabic"/>
        </w:rPr>
      </w:pPr>
    </w:p>
    <w:p w14:paraId="2C48B77F" w14:textId="6098B53B" w:rsidR="007F64A2" w:rsidRDefault="007F64A2" w:rsidP="007F64A2">
      <w:pPr>
        <w:spacing w:line="276" w:lineRule="auto"/>
        <w:ind w:right="140"/>
        <w:rPr>
          <w:rFonts w:cs="Adobe Arabic"/>
        </w:rPr>
      </w:pPr>
      <w:r>
        <w:t>Gebroken gereedschappen in geautomatiseerde processen herkennen en schade bij de volgende bewerkingen voorkomen – de TD 110 verhoogt bovendien de procesveiligheid bij de productie. Want hij herkent een gebroken gereedschap op weg van het gereedschapsmagazijn naar de machinekamer of terug tijdens het passeren, en voorkomt dat het nog een keer wordt gebruikt. Daartoe kan de compacte en robuuste breuksensor in het werkbereik van vrijwel elke gereedschapsmachine in de onmiddellijke nabijheid van de tafel worden aangepast. In een gereedschapsmachine met HEIDENHAIN-besturing duurt de inbouw van de TD 110 slechts 4 tot 5 uur – een tijdsinvestering die na 3000 testprocessen al is terugverdiend.</w:t>
      </w:r>
    </w:p>
    <w:p w14:paraId="48026E55" w14:textId="77777777" w:rsidR="004B00B7" w:rsidRDefault="004B00B7" w:rsidP="007F64A2">
      <w:pPr>
        <w:spacing w:line="276" w:lineRule="auto"/>
        <w:ind w:right="140"/>
        <w:rPr>
          <w:rFonts w:cs="Adobe Arabic"/>
        </w:rPr>
      </w:pPr>
    </w:p>
    <w:p w14:paraId="4788447E" w14:textId="322A6EC7" w:rsidR="007F64A2" w:rsidRDefault="007F64A2" w:rsidP="007F64A2">
      <w:pPr>
        <w:spacing w:line="276" w:lineRule="auto"/>
        <w:ind w:right="140"/>
        <w:rPr>
          <w:rFonts w:cs="Adobe Arabic"/>
        </w:rPr>
      </w:pPr>
      <w:r>
        <w:t xml:space="preserve">De gereedschapsbreuksensor TD 110 detecteert bij gereedschappen vanaf diameter 0,4 mm een gereedschapsbreuk vanaf een lengteverandering van 2 mm contactloos via een inductieve sensor – direct in de machinekamer bij roterende spil met werktoerental op weg van het gereedschapsmagazijn naar de machinekamer of terug. Zo verhoogt hij de procesveiligheid aanzienlijk en bespaart hij dankzij de controle in de optimale baan bij elke testprocedure tot 6 seconden bijkomende tijd in vergelijking met gewone laserfotocellen. De signalen van de TD 110 worden eenvoudig via de interface van het tastsysteem naar de besturing verzonden. Vervolgens wordt een melding, een NC-stop of een </w:t>
      </w:r>
      <w:proofErr w:type="spellStart"/>
      <w:r>
        <w:t>gebruikersspecifieke</w:t>
      </w:r>
      <w:proofErr w:type="spellEnd"/>
      <w:r>
        <w:t xml:space="preserve"> vastgelegde reactie geactiveerd – bijv. een bericht aan StateMonitor, de MDE-software van HEIDENHAIN.</w:t>
      </w:r>
    </w:p>
    <w:p w14:paraId="24525D7D" w14:textId="77777777" w:rsidR="004B00B7" w:rsidRDefault="004B00B7" w:rsidP="007F64A2">
      <w:pPr>
        <w:spacing w:line="276" w:lineRule="auto"/>
        <w:ind w:right="140"/>
        <w:rPr>
          <w:rFonts w:cs="Adobe Arabic"/>
        </w:rPr>
      </w:pPr>
    </w:p>
    <w:p w14:paraId="66D2DE7F" w14:textId="5D6D8D18" w:rsidR="007F64A2" w:rsidRPr="007F64A2" w:rsidRDefault="007F64A2" w:rsidP="007F64A2">
      <w:pPr>
        <w:spacing w:line="276" w:lineRule="auto"/>
        <w:ind w:right="140"/>
        <w:rPr>
          <w:rFonts w:cs="Adobe Arabic"/>
        </w:rPr>
      </w:pPr>
      <w:r>
        <w:t>Dit leidt bij de gereedschapswissel tot aanzienlijke tijd- en kostenvoordelen en een duidelijke vermindering van de CO</w:t>
      </w:r>
      <w:r>
        <w:rPr>
          <w:vertAlign w:val="subscript"/>
        </w:rPr>
        <w:t>2</w:t>
      </w:r>
      <w:r>
        <w:t>-uitstoot, omdat de TD 110 ook zonder perslucht werkt. Dat draagt bovendien bij aan de eenvoudige montage. Persluchtslangen of filtereenheden zijn bij de montage niet nodig. Het is voldoende om één kabel voor voeding en signaaloverdracht te gebruiken. Bovendien is de TD 110 door de inductieve meting onderhoudsvrij.</w:t>
      </w:r>
    </w:p>
    <w:p w14:paraId="651587DE" w14:textId="77777777" w:rsidR="00B33CF2" w:rsidRDefault="00B33CF2" w:rsidP="008868B4">
      <w:pPr>
        <w:spacing w:line="276" w:lineRule="auto"/>
        <w:ind w:right="140"/>
        <w:rPr>
          <w:rFonts w:cs="Adobe Arabic"/>
        </w:rPr>
      </w:pPr>
    </w:p>
    <w:tbl>
      <w:tblPr>
        <w:tblStyle w:val="Tabellenraster"/>
        <w:tblpPr w:leftFromText="141" w:rightFromText="141" w:vertAnchor="text" w:horzAnchor="margin" w:tblpYSpec="cen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F93D2D" w:rsidRPr="003D4CB9" w14:paraId="6DED05F8" w14:textId="77777777" w:rsidTr="00F93D2D">
        <w:tc>
          <w:tcPr>
            <w:tcW w:w="4677" w:type="dxa"/>
            <w:vAlign w:val="bottom"/>
          </w:tcPr>
          <w:p w14:paraId="28303C08" w14:textId="77777777" w:rsidR="00F93D2D" w:rsidRDefault="00F93D2D" w:rsidP="00F93D2D">
            <w:pPr>
              <w:spacing w:line="276" w:lineRule="auto"/>
              <w:rPr>
                <w:rFonts w:cs="Adobe Arabic"/>
              </w:rPr>
            </w:pPr>
            <w:bookmarkStart w:id="0" w:name="_Hlk172026348"/>
            <w:r>
              <w:rPr>
                <w:noProof/>
              </w:rPr>
              <w:drawing>
                <wp:inline distT="0" distB="0" distL="0" distR="0" wp14:anchorId="390AEB56" wp14:editId="72F31FFA">
                  <wp:extent cx="2856230" cy="1998345"/>
                  <wp:effectExtent l="0" t="0" r="1270" b="190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6230" cy="1998345"/>
                          </a:xfrm>
                          <a:prstGeom prst="rect">
                            <a:avLst/>
                          </a:prstGeom>
                          <a:noFill/>
                          <a:ln>
                            <a:noFill/>
                          </a:ln>
                        </pic:spPr>
                      </pic:pic>
                    </a:graphicData>
                  </a:graphic>
                </wp:inline>
              </w:drawing>
            </w:r>
          </w:p>
        </w:tc>
        <w:tc>
          <w:tcPr>
            <w:tcW w:w="4677" w:type="dxa"/>
            <w:vAlign w:val="bottom"/>
          </w:tcPr>
          <w:p w14:paraId="5D7BB574" w14:textId="77777777" w:rsidR="00F93D2D" w:rsidRDefault="00F93D2D" w:rsidP="00F93D2D">
            <w:pPr>
              <w:spacing w:line="276" w:lineRule="auto"/>
              <w:rPr>
                <w:rFonts w:cs="Adobe Arabic"/>
                <w:i/>
              </w:rPr>
            </w:pPr>
            <w:r>
              <w:rPr>
                <w:i/>
              </w:rPr>
              <w:t xml:space="preserve">6 seconden bij elke breukcontrole besparen: de gereedschapsbreuksensor TD 110 van HEIDENHAIN controleert ook microgereedschappen direct in de machinekamer en in </w:t>
            </w:r>
            <w:proofErr w:type="spellStart"/>
            <w:r>
              <w:rPr>
                <w:i/>
              </w:rPr>
              <w:t>ijlgang</w:t>
            </w:r>
            <w:proofErr w:type="spellEnd"/>
          </w:p>
        </w:tc>
      </w:tr>
      <w:bookmarkEnd w:id="0"/>
    </w:tbl>
    <w:p w14:paraId="28B5CD98" w14:textId="77777777" w:rsidR="003E69B6" w:rsidRDefault="003E69B6" w:rsidP="008868B4">
      <w:pPr>
        <w:spacing w:line="276" w:lineRule="auto"/>
        <w:ind w:right="140"/>
        <w:rPr>
          <w:rFonts w:cs="Adobe Arabic"/>
        </w:rPr>
      </w:pPr>
    </w:p>
    <w:p w14:paraId="00345C8C" w14:textId="77777777" w:rsidR="002E0E8F" w:rsidRDefault="002E0E8F" w:rsidP="008868B4">
      <w:pPr>
        <w:spacing w:line="276" w:lineRule="auto"/>
        <w:ind w:right="140"/>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3E69B6" w:rsidRPr="00F242F6" w14:paraId="50752C07" w14:textId="77777777" w:rsidTr="003E69B6">
        <w:tc>
          <w:tcPr>
            <w:tcW w:w="4677" w:type="dxa"/>
          </w:tcPr>
          <w:p w14:paraId="1EFB9B7B" w14:textId="77777777" w:rsidR="003E69B6" w:rsidRDefault="003E69B6" w:rsidP="007F1E4E">
            <w:pPr>
              <w:rPr>
                <w:rFonts w:cs="Arial"/>
                <w:b/>
                <w:color w:val="333333"/>
                <w:szCs w:val="18"/>
                <w:shd w:val="clear" w:color="auto" w:fill="FFFFFF"/>
              </w:rPr>
            </w:pPr>
          </w:p>
        </w:tc>
        <w:tc>
          <w:tcPr>
            <w:tcW w:w="4677" w:type="dxa"/>
          </w:tcPr>
          <w:p w14:paraId="35887ECC" w14:textId="77777777" w:rsidR="003E69B6" w:rsidRPr="0063441D" w:rsidRDefault="003E69B6" w:rsidP="0063441D">
            <w:pPr>
              <w:spacing w:line="276" w:lineRule="auto"/>
              <w:rPr>
                <w:rFonts w:cs="Arial"/>
                <w:b/>
                <w:color w:val="333333"/>
                <w:szCs w:val="18"/>
                <w:shd w:val="clear" w:color="auto" w:fill="FFFFFF"/>
              </w:rPr>
            </w:pPr>
          </w:p>
        </w:tc>
      </w:tr>
      <w:tr w:rsidR="00B61312" w:rsidRPr="00334FD7" w14:paraId="446B7958" w14:textId="77777777" w:rsidTr="003E69B6">
        <w:tc>
          <w:tcPr>
            <w:tcW w:w="4677" w:type="dxa"/>
          </w:tcPr>
          <w:p w14:paraId="727A177D" w14:textId="6C2FB850" w:rsidR="00B61312" w:rsidRPr="00334FD7" w:rsidRDefault="00B61312" w:rsidP="00B21D77">
            <w:pPr>
              <w:autoSpaceDE w:val="0"/>
              <w:autoSpaceDN w:val="0"/>
              <w:adjustRightInd w:val="0"/>
              <w:spacing w:line="276" w:lineRule="auto"/>
              <w:rPr>
                <w:rFonts w:cs="Arial"/>
                <w:b/>
                <w:i/>
                <w:iCs/>
                <w:sz w:val="20"/>
                <w:szCs w:val="20"/>
              </w:rPr>
            </w:pPr>
            <w:r>
              <w:rPr>
                <w:b/>
                <w:i/>
                <w:sz w:val="20"/>
              </w:rPr>
              <w:t>Meer informatie op:</w:t>
            </w:r>
          </w:p>
          <w:p w14:paraId="50E40CCC" w14:textId="73CF1144" w:rsidR="00B61312" w:rsidRPr="00334FD7" w:rsidRDefault="00B61312" w:rsidP="00B21D77">
            <w:pPr>
              <w:autoSpaceDE w:val="0"/>
              <w:autoSpaceDN w:val="0"/>
              <w:adjustRightInd w:val="0"/>
              <w:spacing w:line="276" w:lineRule="auto"/>
              <w:rPr>
                <w:rStyle w:val="Hyperlink"/>
                <w:rFonts w:cs="Arial"/>
                <w:iCs/>
                <w:sz w:val="20"/>
                <w:szCs w:val="20"/>
              </w:rPr>
            </w:pPr>
            <w:r>
              <w:rPr>
                <w:rStyle w:val="Hyperlink"/>
                <w:sz w:val="20"/>
              </w:rPr>
              <w:t>live.</w:t>
            </w:r>
            <w:hyperlink r:id="rId9" w:history="1">
              <w:r>
                <w:rPr>
                  <w:rStyle w:val="Hyperlink"/>
                  <w:sz w:val="20"/>
                </w:rPr>
                <w:t>heidenhain</w:t>
              </w:r>
            </w:hyperlink>
            <w:r>
              <w:rPr>
                <w:rStyle w:val="Hyperlink"/>
                <w:sz w:val="20"/>
              </w:rPr>
              <w:t>.com</w:t>
            </w:r>
          </w:p>
          <w:p w14:paraId="57CBC7A6" w14:textId="77777777" w:rsidR="00B61312" w:rsidRPr="00334FD7" w:rsidRDefault="00B61312" w:rsidP="00B21D77">
            <w:pPr>
              <w:autoSpaceDE w:val="0"/>
              <w:autoSpaceDN w:val="0"/>
              <w:adjustRightInd w:val="0"/>
              <w:spacing w:line="276" w:lineRule="auto"/>
              <w:rPr>
                <w:rStyle w:val="Hyperlink"/>
                <w:rFonts w:cs="Arial"/>
                <w:iCs/>
                <w:sz w:val="20"/>
                <w:szCs w:val="20"/>
              </w:rPr>
            </w:pPr>
            <w:r>
              <w:rPr>
                <w:rStyle w:val="Hyperlink"/>
                <w:sz w:val="20"/>
              </w:rPr>
              <w:t>www.heidenhain.de/tnc7</w:t>
            </w:r>
          </w:p>
          <w:p w14:paraId="3FB70778" w14:textId="77777777" w:rsidR="00B61312" w:rsidRPr="00334FD7" w:rsidRDefault="007F1E4E" w:rsidP="00B21D77">
            <w:pPr>
              <w:autoSpaceDE w:val="0"/>
              <w:autoSpaceDN w:val="0"/>
              <w:adjustRightInd w:val="0"/>
              <w:spacing w:line="276" w:lineRule="auto"/>
              <w:rPr>
                <w:rStyle w:val="Hyperlink"/>
                <w:rFonts w:cs="Arial"/>
                <w:iCs/>
                <w:sz w:val="20"/>
                <w:szCs w:val="20"/>
              </w:rPr>
            </w:pPr>
            <w:hyperlink r:id="rId10" w:history="1">
              <w:r w:rsidR="00B372CF">
                <w:rPr>
                  <w:rStyle w:val="Hyperlink"/>
                  <w:sz w:val="20"/>
                </w:rPr>
                <w:t>www.heidenhain.de</w:t>
              </w:r>
            </w:hyperlink>
          </w:p>
          <w:p w14:paraId="6575BA89" w14:textId="77777777" w:rsidR="00B61312" w:rsidRPr="00334FD7" w:rsidRDefault="00B61312" w:rsidP="00B21D77">
            <w:pPr>
              <w:tabs>
                <w:tab w:val="left" w:pos="1317"/>
              </w:tabs>
              <w:autoSpaceDE w:val="0"/>
              <w:autoSpaceDN w:val="0"/>
              <w:adjustRightInd w:val="0"/>
              <w:spacing w:line="276" w:lineRule="auto"/>
              <w:rPr>
                <w:rFonts w:cs="Arial"/>
                <w:iCs/>
                <w:sz w:val="20"/>
                <w:szCs w:val="20"/>
              </w:rPr>
            </w:pPr>
          </w:p>
        </w:tc>
        <w:tc>
          <w:tcPr>
            <w:tcW w:w="4677" w:type="dxa"/>
          </w:tcPr>
          <w:p w14:paraId="7081F39B" w14:textId="46868391" w:rsidR="00B61312" w:rsidRPr="00334FD7" w:rsidRDefault="00B61312" w:rsidP="003E69B6">
            <w:pPr>
              <w:spacing w:line="276" w:lineRule="auto"/>
              <w:rPr>
                <w:rFonts w:cs="Arial"/>
                <w:b/>
                <w:color w:val="333333"/>
                <w:szCs w:val="18"/>
                <w:shd w:val="clear" w:color="auto" w:fill="FFFFFF"/>
              </w:rPr>
            </w:pPr>
          </w:p>
        </w:tc>
      </w:tr>
    </w:tbl>
    <w:p w14:paraId="4E4AAF5F" w14:textId="77777777" w:rsidR="006E786E" w:rsidRDefault="006E786E"/>
    <w:p w14:paraId="26567002" w14:textId="77777777" w:rsidR="006E786E" w:rsidRDefault="006E786E"/>
    <w:p w14:paraId="0980C3B4" w14:textId="77777777" w:rsidR="00F60FF8" w:rsidRPr="003D4CB9" w:rsidRDefault="00F60FF8" w:rsidP="00B61312">
      <w:pPr>
        <w:spacing w:line="276" w:lineRule="auto"/>
        <w:rPr>
          <w:rFonts w:cs="Adobe Arabic"/>
        </w:rPr>
      </w:pPr>
    </w:p>
    <w:sectPr w:rsidR="00F60FF8" w:rsidRPr="003D4CB9" w:rsidSect="004B00B7">
      <w:headerReference w:type="default" r:id="rId11"/>
      <w:footerReference w:type="default" r:id="rId12"/>
      <w:pgSz w:w="11907" w:h="16840" w:code="9"/>
      <w:pgMar w:top="1418" w:right="851" w:bottom="851"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7ED74" w14:textId="77777777" w:rsidR="009C6BF8" w:rsidRDefault="009C6BF8" w:rsidP="0091430D">
      <w:r>
        <w:separator/>
      </w:r>
    </w:p>
  </w:endnote>
  <w:endnote w:type="continuationSeparator" w:id="0">
    <w:p w14:paraId="63473C5E" w14:textId="77777777" w:rsidR="009C6BF8" w:rsidRDefault="009C6BF8"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8609C" w14:textId="77777777" w:rsidR="005D5128" w:rsidRDefault="005D5128" w:rsidP="003D4CB9">
    <w:pPr>
      <w:pStyle w:val="Fuzeile"/>
      <w:tabs>
        <w:tab w:val="clear" w:pos="4536"/>
      </w:tabs>
      <w:rPr>
        <w:sz w:val="20"/>
      </w:rPr>
    </w:pPr>
  </w:p>
  <w:p w14:paraId="130F2A8C" w14:textId="77777777" w:rsidR="005D5128" w:rsidRDefault="005D5128" w:rsidP="003D4CB9">
    <w:pPr>
      <w:pStyle w:val="Fuzeile"/>
      <w:tabs>
        <w:tab w:val="clear" w:pos="4536"/>
      </w:tabs>
      <w:rPr>
        <w:sz w:val="20"/>
      </w:rPr>
    </w:pPr>
  </w:p>
  <w:p w14:paraId="47E00996" w14:textId="3A230BFD" w:rsidR="003D4CB9" w:rsidRPr="00F432DE" w:rsidRDefault="00C61A83" w:rsidP="009830F8">
    <w:pPr>
      <w:pStyle w:val="Fuzeile"/>
      <w:tabs>
        <w:tab w:val="clear" w:pos="4536"/>
        <w:tab w:val="clear" w:pos="9072"/>
        <w:tab w:val="right" w:pos="9638"/>
      </w:tabs>
      <w:rPr>
        <w:sz w:val="20"/>
      </w:rPr>
    </w:pPr>
    <w:r>
      <w:rPr>
        <w:sz w:val="20"/>
      </w:rPr>
      <w:t>September 2024</w:t>
    </w:r>
    <w:r>
      <w:rPr>
        <w:sz w:val="20"/>
      </w:rPr>
      <w:tab/>
    </w:r>
    <w:sdt>
      <w:sdtPr>
        <w:rPr>
          <w:sz w:val="20"/>
        </w:rPr>
        <w:id w:val="-496501173"/>
        <w:docPartObj>
          <w:docPartGallery w:val="Page Numbers (Bottom of Page)"/>
          <w:docPartUnique/>
        </w:docPartObj>
      </w:sdtPr>
      <w:sdtEndPr/>
      <w:sdtContent>
        <w:r>
          <w:rPr>
            <w:sz w:val="20"/>
          </w:rPr>
          <w:t xml:space="preserve">pagina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F7592E">
          <w:rPr>
            <w:sz w:val="20"/>
          </w:rPr>
          <w:t>2</w:t>
        </w:r>
        <w:r w:rsidR="003D4CB9" w:rsidRPr="00F432DE">
          <w:rPr>
            <w:sz w:val="20"/>
          </w:rPr>
          <w:fldChar w:fldCharType="end"/>
        </w:r>
      </w:sdtContent>
    </w:sdt>
  </w:p>
  <w:p w14:paraId="78DC9954"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A9260" w14:textId="77777777" w:rsidR="009C6BF8" w:rsidRDefault="009C6BF8" w:rsidP="0091430D">
      <w:r>
        <w:separator/>
      </w:r>
    </w:p>
  </w:footnote>
  <w:footnote w:type="continuationSeparator" w:id="0">
    <w:p w14:paraId="2F8B5B49" w14:textId="77777777" w:rsidR="009C6BF8" w:rsidRDefault="009C6BF8"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74B49" w14:textId="77777777" w:rsidR="003555A6" w:rsidRDefault="00D2252D" w:rsidP="009830F8">
    <w:pPr>
      <w:pStyle w:val="Kopfzeile"/>
      <w:tabs>
        <w:tab w:val="clear" w:pos="9072"/>
        <w:tab w:val="right" w:pos="9638"/>
      </w:tabs>
      <w:spacing w:before="120"/>
      <w:rPr>
        <w:b/>
      </w:rPr>
    </w:pPr>
    <w:r>
      <w:rPr>
        <w:b/>
      </w:rPr>
      <w:t>Persinformatie</w:t>
    </w:r>
    <w:r>
      <w:rPr>
        <w:b/>
      </w:rPr>
      <w:tab/>
    </w:r>
    <w:r>
      <w:rPr>
        <w:b/>
      </w:rPr>
      <w:tab/>
    </w:r>
    <w:r>
      <w:rPr>
        <w:noProof/>
      </w:rPr>
      <w:drawing>
        <wp:inline distT="0" distB="0" distL="0" distR="0" wp14:anchorId="675B6200" wp14:editId="37CB83E0">
          <wp:extent cx="1627505" cy="194310"/>
          <wp:effectExtent l="19050" t="0" r="0" b="0"/>
          <wp:docPr id="249507894"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535461397">
    <w:abstractNumId w:val="1"/>
  </w:num>
  <w:num w:numId="2" w16cid:durableId="23679310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A48FB"/>
    <w:rsid w:val="000C3F0E"/>
    <w:rsid w:val="000C66E8"/>
    <w:rsid w:val="000E696D"/>
    <w:rsid w:val="00106AEA"/>
    <w:rsid w:val="001076B5"/>
    <w:rsid w:val="00110A9E"/>
    <w:rsid w:val="001343DE"/>
    <w:rsid w:val="00153753"/>
    <w:rsid w:val="0017697E"/>
    <w:rsid w:val="001938A0"/>
    <w:rsid w:val="001A68BD"/>
    <w:rsid w:val="001B6D6B"/>
    <w:rsid w:val="001B7062"/>
    <w:rsid w:val="001D7C69"/>
    <w:rsid w:val="001E7DA4"/>
    <w:rsid w:val="0020491A"/>
    <w:rsid w:val="002101DA"/>
    <w:rsid w:val="00212759"/>
    <w:rsid w:val="00253F47"/>
    <w:rsid w:val="00256437"/>
    <w:rsid w:val="002667D8"/>
    <w:rsid w:val="00274423"/>
    <w:rsid w:val="0028442E"/>
    <w:rsid w:val="00290658"/>
    <w:rsid w:val="002A1077"/>
    <w:rsid w:val="002A4DA5"/>
    <w:rsid w:val="002C345D"/>
    <w:rsid w:val="002C4CD5"/>
    <w:rsid w:val="002E0E8F"/>
    <w:rsid w:val="002E218A"/>
    <w:rsid w:val="003115D7"/>
    <w:rsid w:val="003150E3"/>
    <w:rsid w:val="00324786"/>
    <w:rsid w:val="003257D4"/>
    <w:rsid w:val="003259E8"/>
    <w:rsid w:val="003261A3"/>
    <w:rsid w:val="0034317A"/>
    <w:rsid w:val="00351F66"/>
    <w:rsid w:val="003555A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E69B6"/>
    <w:rsid w:val="003F32BD"/>
    <w:rsid w:val="00401F73"/>
    <w:rsid w:val="004054CA"/>
    <w:rsid w:val="0041650E"/>
    <w:rsid w:val="004318A8"/>
    <w:rsid w:val="00434FB6"/>
    <w:rsid w:val="004355FD"/>
    <w:rsid w:val="004363CA"/>
    <w:rsid w:val="00437499"/>
    <w:rsid w:val="0044147B"/>
    <w:rsid w:val="004418D4"/>
    <w:rsid w:val="00450667"/>
    <w:rsid w:val="00450ADE"/>
    <w:rsid w:val="00454588"/>
    <w:rsid w:val="00457C9D"/>
    <w:rsid w:val="00470DDD"/>
    <w:rsid w:val="004818D0"/>
    <w:rsid w:val="0049111D"/>
    <w:rsid w:val="00497D75"/>
    <w:rsid w:val="004A010A"/>
    <w:rsid w:val="004A57F3"/>
    <w:rsid w:val="004A605C"/>
    <w:rsid w:val="004B00B7"/>
    <w:rsid w:val="004D719F"/>
    <w:rsid w:val="004E0D31"/>
    <w:rsid w:val="004F6CE3"/>
    <w:rsid w:val="004F731E"/>
    <w:rsid w:val="005153F0"/>
    <w:rsid w:val="00521B4C"/>
    <w:rsid w:val="0053234F"/>
    <w:rsid w:val="00541EB0"/>
    <w:rsid w:val="00560B58"/>
    <w:rsid w:val="00574156"/>
    <w:rsid w:val="00586C01"/>
    <w:rsid w:val="005915F6"/>
    <w:rsid w:val="00593634"/>
    <w:rsid w:val="005A1218"/>
    <w:rsid w:val="005B3F5F"/>
    <w:rsid w:val="005B5DBD"/>
    <w:rsid w:val="005C7C77"/>
    <w:rsid w:val="005D5128"/>
    <w:rsid w:val="005E2BFB"/>
    <w:rsid w:val="005F2AF0"/>
    <w:rsid w:val="00616166"/>
    <w:rsid w:val="0063441D"/>
    <w:rsid w:val="00635D3B"/>
    <w:rsid w:val="00643ACC"/>
    <w:rsid w:val="00652C63"/>
    <w:rsid w:val="00661039"/>
    <w:rsid w:val="006B23F0"/>
    <w:rsid w:val="006B3CB1"/>
    <w:rsid w:val="006B3D39"/>
    <w:rsid w:val="006B4F68"/>
    <w:rsid w:val="006C641E"/>
    <w:rsid w:val="006D4E4B"/>
    <w:rsid w:val="006D595D"/>
    <w:rsid w:val="006E1F8C"/>
    <w:rsid w:val="006E786E"/>
    <w:rsid w:val="006F41B7"/>
    <w:rsid w:val="00706824"/>
    <w:rsid w:val="00740040"/>
    <w:rsid w:val="00771DB3"/>
    <w:rsid w:val="0078495B"/>
    <w:rsid w:val="0079517F"/>
    <w:rsid w:val="007956E2"/>
    <w:rsid w:val="0079650B"/>
    <w:rsid w:val="00796ECD"/>
    <w:rsid w:val="007A4F06"/>
    <w:rsid w:val="007C1A90"/>
    <w:rsid w:val="007C7E21"/>
    <w:rsid w:val="007E0104"/>
    <w:rsid w:val="007F1E4E"/>
    <w:rsid w:val="007F64A2"/>
    <w:rsid w:val="007F7AE1"/>
    <w:rsid w:val="00814F20"/>
    <w:rsid w:val="008407A8"/>
    <w:rsid w:val="00843288"/>
    <w:rsid w:val="008500A1"/>
    <w:rsid w:val="008518F6"/>
    <w:rsid w:val="008603F3"/>
    <w:rsid w:val="00866D02"/>
    <w:rsid w:val="008806CC"/>
    <w:rsid w:val="008808DE"/>
    <w:rsid w:val="008868B4"/>
    <w:rsid w:val="008A506A"/>
    <w:rsid w:val="008A6540"/>
    <w:rsid w:val="008A68D9"/>
    <w:rsid w:val="008B06C7"/>
    <w:rsid w:val="008D5E1B"/>
    <w:rsid w:val="008E17E1"/>
    <w:rsid w:val="008E584F"/>
    <w:rsid w:val="00900218"/>
    <w:rsid w:val="00904E51"/>
    <w:rsid w:val="00913BE7"/>
    <w:rsid w:val="0091430D"/>
    <w:rsid w:val="00914313"/>
    <w:rsid w:val="00942F78"/>
    <w:rsid w:val="009442FE"/>
    <w:rsid w:val="00951569"/>
    <w:rsid w:val="00952CA1"/>
    <w:rsid w:val="0095347A"/>
    <w:rsid w:val="0096312C"/>
    <w:rsid w:val="0097134A"/>
    <w:rsid w:val="009733AE"/>
    <w:rsid w:val="00975A0B"/>
    <w:rsid w:val="00982455"/>
    <w:rsid w:val="009830F8"/>
    <w:rsid w:val="009B379B"/>
    <w:rsid w:val="009C6BF8"/>
    <w:rsid w:val="009D1A36"/>
    <w:rsid w:val="00A06420"/>
    <w:rsid w:val="00A229D7"/>
    <w:rsid w:val="00A235CE"/>
    <w:rsid w:val="00A324BC"/>
    <w:rsid w:val="00A36219"/>
    <w:rsid w:val="00A518A1"/>
    <w:rsid w:val="00A62B93"/>
    <w:rsid w:val="00A83AA1"/>
    <w:rsid w:val="00A93A28"/>
    <w:rsid w:val="00AA7AD2"/>
    <w:rsid w:val="00AA7CBE"/>
    <w:rsid w:val="00AE2D1E"/>
    <w:rsid w:val="00AE3086"/>
    <w:rsid w:val="00AF23A8"/>
    <w:rsid w:val="00AF30BC"/>
    <w:rsid w:val="00AF5755"/>
    <w:rsid w:val="00B10896"/>
    <w:rsid w:val="00B12E17"/>
    <w:rsid w:val="00B24524"/>
    <w:rsid w:val="00B30C9F"/>
    <w:rsid w:val="00B33CF2"/>
    <w:rsid w:val="00B372CF"/>
    <w:rsid w:val="00B61312"/>
    <w:rsid w:val="00B64F03"/>
    <w:rsid w:val="00B6511B"/>
    <w:rsid w:val="00B92F2C"/>
    <w:rsid w:val="00BA0BD4"/>
    <w:rsid w:val="00BA426A"/>
    <w:rsid w:val="00BB1CBB"/>
    <w:rsid w:val="00BB6E04"/>
    <w:rsid w:val="00BC152E"/>
    <w:rsid w:val="00BD0A7A"/>
    <w:rsid w:val="00BD1D5C"/>
    <w:rsid w:val="00BE65C6"/>
    <w:rsid w:val="00BF340B"/>
    <w:rsid w:val="00BF4098"/>
    <w:rsid w:val="00BF47F6"/>
    <w:rsid w:val="00BF60CE"/>
    <w:rsid w:val="00C21CBA"/>
    <w:rsid w:val="00C303B3"/>
    <w:rsid w:val="00C35316"/>
    <w:rsid w:val="00C36CB1"/>
    <w:rsid w:val="00C40AB9"/>
    <w:rsid w:val="00C46F38"/>
    <w:rsid w:val="00C608DE"/>
    <w:rsid w:val="00C61A83"/>
    <w:rsid w:val="00C62A38"/>
    <w:rsid w:val="00C7255F"/>
    <w:rsid w:val="00C76A4D"/>
    <w:rsid w:val="00C808A0"/>
    <w:rsid w:val="00C81461"/>
    <w:rsid w:val="00C85E3B"/>
    <w:rsid w:val="00C96C4D"/>
    <w:rsid w:val="00CA0BB7"/>
    <w:rsid w:val="00CA3A20"/>
    <w:rsid w:val="00CB03FD"/>
    <w:rsid w:val="00CB1992"/>
    <w:rsid w:val="00CB45FA"/>
    <w:rsid w:val="00CB534E"/>
    <w:rsid w:val="00CC6DF0"/>
    <w:rsid w:val="00CD4796"/>
    <w:rsid w:val="00CD71D4"/>
    <w:rsid w:val="00CE2F73"/>
    <w:rsid w:val="00CE6C7B"/>
    <w:rsid w:val="00CF6546"/>
    <w:rsid w:val="00D10BC2"/>
    <w:rsid w:val="00D14166"/>
    <w:rsid w:val="00D14601"/>
    <w:rsid w:val="00D1480C"/>
    <w:rsid w:val="00D17E78"/>
    <w:rsid w:val="00D2252D"/>
    <w:rsid w:val="00D43AD5"/>
    <w:rsid w:val="00D45A00"/>
    <w:rsid w:val="00D527D5"/>
    <w:rsid w:val="00D713A0"/>
    <w:rsid w:val="00D87B41"/>
    <w:rsid w:val="00D94541"/>
    <w:rsid w:val="00D9586D"/>
    <w:rsid w:val="00D96114"/>
    <w:rsid w:val="00DA1D6D"/>
    <w:rsid w:val="00DA44EB"/>
    <w:rsid w:val="00DE36FF"/>
    <w:rsid w:val="00E0475C"/>
    <w:rsid w:val="00E06DD0"/>
    <w:rsid w:val="00E2679F"/>
    <w:rsid w:val="00E302A0"/>
    <w:rsid w:val="00E32A68"/>
    <w:rsid w:val="00E3434E"/>
    <w:rsid w:val="00E43981"/>
    <w:rsid w:val="00E54940"/>
    <w:rsid w:val="00E82990"/>
    <w:rsid w:val="00E83003"/>
    <w:rsid w:val="00E951C2"/>
    <w:rsid w:val="00E97915"/>
    <w:rsid w:val="00EA5046"/>
    <w:rsid w:val="00EB0800"/>
    <w:rsid w:val="00EC47D1"/>
    <w:rsid w:val="00ED049A"/>
    <w:rsid w:val="00ED2BF2"/>
    <w:rsid w:val="00F0581E"/>
    <w:rsid w:val="00F070B5"/>
    <w:rsid w:val="00F1013B"/>
    <w:rsid w:val="00F14D45"/>
    <w:rsid w:val="00F2066F"/>
    <w:rsid w:val="00F23403"/>
    <w:rsid w:val="00F242F6"/>
    <w:rsid w:val="00F24B38"/>
    <w:rsid w:val="00F310C4"/>
    <w:rsid w:val="00F31938"/>
    <w:rsid w:val="00F3776E"/>
    <w:rsid w:val="00F432DE"/>
    <w:rsid w:val="00F438BA"/>
    <w:rsid w:val="00F51356"/>
    <w:rsid w:val="00F60FF8"/>
    <w:rsid w:val="00F7592E"/>
    <w:rsid w:val="00F76A7E"/>
    <w:rsid w:val="00F7761E"/>
    <w:rsid w:val="00F77CE7"/>
    <w:rsid w:val="00F84138"/>
    <w:rsid w:val="00F93C3C"/>
    <w:rsid w:val="00F93D2D"/>
    <w:rsid w:val="00F9724F"/>
    <w:rsid w:val="00FB5B37"/>
    <w:rsid w:val="00FB6CD2"/>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14:docId w14:val="285DC049"/>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609170139">
      <w:bodyDiv w:val="1"/>
      <w:marLeft w:val="0"/>
      <w:marRight w:val="0"/>
      <w:marTop w:val="0"/>
      <w:marBottom w:val="0"/>
      <w:divBdr>
        <w:top w:val="none" w:sz="0" w:space="0" w:color="auto"/>
        <w:left w:val="none" w:sz="0" w:space="0" w:color="auto"/>
        <w:bottom w:val="none" w:sz="0" w:space="0" w:color="auto"/>
        <w:right w:val="none" w:sz="0" w:space="0" w:color="auto"/>
      </w:divBdr>
    </w:div>
    <w:div w:id="1153526315">
      <w:bodyDiv w:val="1"/>
      <w:marLeft w:val="0"/>
      <w:marRight w:val="0"/>
      <w:marTop w:val="0"/>
      <w:marBottom w:val="0"/>
      <w:divBdr>
        <w:top w:val="none" w:sz="0" w:space="0" w:color="auto"/>
        <w:left w:val="none" w:sz="0" w:space="0" w:color="auto"/>
        <w:bottom w:val="none" w:sz="0" w:space="0" w:color="auto"/>
        <w:right w:val="none" w:sz="0" w:space="0" w:color="auto"/>
      </w:divBdr>
    </w:div>
    <w:div w:id="1276408190">
      <w:bodyDiv w:val="1"/>
      <w:marLeft w:val="0"/>
      <w:marRight w:val="0"/>
      <w:marTop w:val="0"/>
      <w:marBottom w:val="0"/>
      <w:divBdr>
        <w:top w:val="none" w:sz="0" w:space="0" w:color="auto"/>
        <w:left w:val="none" w:sz="0" w:space="0" w:color="auto"/>
        <w:bottom w:val="none" w:sz="0" w:space="0" w:color="auto"/>
        <w:right w:val="none" w:sz="0" w:space="0" w:color="auto"/>
      </w:divBdr>
    </w:div>
    <w:div w:id="1362050222">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664818548">
      <w:bodyDiv w:val="1"/>
      <w:marLeft w:val="0"/>
      <w:marRight w:val="0"/>
      <w:marTop w:val="0"/>
      <w:marBottom w:val="0"/>
      <w:divBdr>
        <w:top w:val="none" w:sz="0" w:space="0" w:color="auto"/>
        <w:left w:val="none" w:sz="0" w:space="0" w:color="auto"/>
        <w:bottom w:val="none" w:sz="0" w:space="0" w:color="auto"/>
        <w:right w:val="none" w:sz="0" w:space="0" w:color="auto"/>
      </w:divBdr>
    </w:div>
    <w:div w:id="186208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heidenhain.de" TargetMode="External"/><Relationship Id="rId4" Type="http://schemas.openxmlformats.org/officeDocument/2006/relationships/settings" Target="settings.xml"/><Relationship Id="rId9" Type="http://schemas.openxmlformats.org/officeDocument/2006/relationships/hyperlink" Target="https://live.heidenhain.com/index.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2394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2769</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4</cp:revision>
  <cp:lastPrinted>2024-07-16T10:44:00Z</cp:lastPrinted>
  <dcterms:created xsi:type="dcterms:W3CDTF">2024-09-05T12:53:00Z</dcterms:created>
  <dcterms:modified xsi:type="dcterms:W3CDTF">2024-09-13T08:51:00Z</dcterms:modified>
</cp:coreProperties>
</file>